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92" w:rsidRPr="005654E0" w:rsidRDefault="00AA3992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22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AA3992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A3992" w:rsidRPr="00B81451" w:rsidRDefault="00AA399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22)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A3992" w:rsidRPr="00B81451" w:rsidRDefault="00AA399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22)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A3992" w:rsidRPr="00C64690" w:rsidRDefault="00AA3992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22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A3992" w:rsidRPr="00B81451" w:rsidRDefault="00AA399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22)</w:t>
            </w:r>
          </w:p>
        </w:tc>
      </w:tr>
      <w:tr w:rsidR="00AA3992" w:rsidRPr="007D72E6" w:rsidTr="00011604">
        <w:trPr>
          <w:trHeight w:val="798"/>
        </w:trPr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Pr="005209D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(2mn -3m +8n) + (-4m -2mn -5n) </w:t>
            </w:r>
          </w:p>
        </w:tc>
        <w:tc>
          <w:tcPr>
            <w:tcW w:w="1250" w:type="pct"/>
          </w:tcPr>
          <w:p w:rsidR="00AA3992" w:rsidRPr="00CE499A" w:rsidRDefault="00AA3992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>1. Simplify:</w:t>
            </w:r>
          </w:p>
          <w:p w:rsidR="00AA3992" w:rsidRPr="00CE499A" w:rsidRDefault="00AA3992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A3992" w:rsidRPr="003D6F7A" w:rsidRDefault="00AA3992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-(-4xy -3x +8y) + (-x -6xy +3y)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Pr="005209D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(-5r -4s - 7rs) + (-2rs +9s -4r)</w:t>
            </w:r>
          </w:p>
        </w:tc>
        <w:tc>
          <w:tcPr>
            <w:tcW w:w="1250" w:type="pct"/>
          </w:tcPr>
          <w:p w:rsidR="00AA3992" w:rsidRPr="005C2651" w:rsidRDefault="00AA3992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1. Simplify:</w:t>
            </w:r>
          </w:p>
          <w:p w:rsidR="00AA3992" w:rsidRPr="005C2651" w:rsidRDefault="00AA3992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A3992" w:rsidRPr="005C2651" w:rsidRDefault="00AA3992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-6p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pq -3q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) - 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-5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q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+ 3pq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AA3992" w:rsidRPr="005E2F5C" w:rsidTr="00011604">
        <w:trPr>
          <w:trHeight w:val="875"/>
        </w:trPr>
        <w:tc>
          <w:tcPr>
            <w:tcW w:w="1250" w:type="pct"/>
          </w:tcPr>
          <w:p w:rsidR="00AA3992" w:rsidRPr="006D6270" w:rsidRDefault="00AA3992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AA3992" w:rsidRPr="004C7661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possible rectangles with an area of 15x + 30.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Pr="004C7661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10x + 50.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Pr="004C7661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4x + 16.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Pr="004C7661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20x + 30.</w:t>
            </w:r>
          </w:p>
        </w:tc>
      </w:tr>
      <w:tr w:rsidR="00AA3992" w:rsidRPr="005E2F5C" w:rsidTr="005209D6">
        <w:trPr>
          <w:trHeight w:val="1073"/>
        </w:trPr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3x - 9 - 3? Write true or false for each. Show work for each answer choice. 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3x - 12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3(x + 4)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3(x - 3) - 3</w:t>
            </w:r>
          </w:p>
          <w:p w:rsidR="00AA3992" w:rsidRPr="00734D0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3x + 12</w:t>
            </w:r>
          </w:p>
        </w:tc>
        <w:tc>
          <w:tcPr>
            <w:tcW w:w="1250" w:type="pct"/>
          </w:tcPr>
          <w:p w:rsidR="00AA3992" w:rsidRDefault="00AA3992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-9x +15 + 3? Write true or false for each. Show work for each answer choice. </w:t>
            </w:r>
          </w:p>
          <w:p w:rsidR="00AA3992" w:rsidRDefault="00AA3992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. 9x</w:t>
            </w:r>
          </w:p>
          <w:p w:rsidR="00AA3992" w:rsidRDefault="00AA3992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-9x + 18</w:t>
            </w:r>
          </w:p>
          <w:p w:rsidR="00AA3992" w:rsidRDefault="00AA3992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-3(3x + 5) +3</w:t>
            </w:r>
          </w:p>
          <w:p w:rsidR="00AA3992" w:rsidRPr="00734D0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3(-3x + 6)</w:t>
            </w:r>
          </w:p>
        </w:tc>
        <w:tc>
          <w:tcPr>
            <w:tcW w:w="1250" w:type="pct"/>
          </w:tcPr>
          <w:p w:rsidR="00AA3992" w:rsidRDefault="00AA3992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8x -14 - 2? Write true or false for each. Show work for each answer choice. 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8x - 16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8(x - 2)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8x + 16</w:t>
            </w:r>
          </w:p>
          <w:p w:rsidR="00AA3992" w:rsidRPr="00734D0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4(2x - 4)</w:t>
            </w:r>
          </w:p>
        </w:tc>
        <w:tc>
          <w:tcPr>
            <w:tcW w:w="1250" w:type="pct"/>
          </w:tcPr>
          <w:p w:rsidR="00AA3992" w:rsidRDefault="00AA3992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10x + 16 - 6? Write true or false for each. Show work for each answer choice. 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2(5x + 5)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2(5x - 8) -6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-10(x - 1)</w:t>
            </w:r>
          </w:p>
          <w:p w:rsidR="00AA3992" w:rsidRPr="00734D06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5(2x + 2)</w:t>
            </w:r>
          </w:p>
        </w:tc>
      </w:tr>
      <w:tr w:rsidR="00AA3992" w:rsidRPr="005E2F5C" w:rsidTr="00C808EF">
        <w:trPr>
          <w:trHeight w:val="1265"/>
        </w:trPr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-5(-6x -3)? Write true or false for each.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-30x - 15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15(2x + 1)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10 (3x + 1) + 5</w:t>
            </w:r>
          </w:p>
          <w:p w:rsidR="00AA3992" w:rsidRPr="004E011E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30x + 15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2(-4x -6)? Write true or false for each.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-8x -12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-4(2x + 3)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8x - 12</w:t>
            </w:r>
          </w:p>
          <w:p w:rsidR="00AA3992" w:rsidRPr="004E011E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2(-4x - 6) +6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-6(-x + 5)? Write true or false for each.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6x - 30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2(3x - 10)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-6x + 30</w:t>
            </w:r>
          </w:p>
          <w:p w:rsidR="00AA3992" w:rsidRPr="004E011E" w:rsidRDefault="00AA3992" w:rsidP="008F5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3(2x + 10)</w:t>
            </w:r>
          </w:p>
        </w:tc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 -(-2x + 8)? Write true or false for each.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2( x + 4)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2x - 8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-2x - 8</w:t>
            </w:r>
          </w:p>
          <w:p w:rsidR="00AA3992" w:rsidRPr="004E011E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2( x - 4)</w:t>
            </w:r>
          </w:p>
        </w:tc>
      </w:tr>
      <w:tr w:rsidR="00AA3992" w:rsidRPr="007D72E6" w:rsidTr="00C808EF">
        <w:trPr>
          <w:trHeight w:val="1265"/>
        </w:trPr>
        <w:tc>
          <w:tcPr>
            <w:tcW w:w="1250" w:type="pct"/>
          </w:tcPr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Ann, Brenda, Ruth, and Donna are all sharing the cost of vacation rental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Hawaii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cost is $1850 for the week.</w:t>
            </w:r>
          </w:p>
          <w:p w:rsidR="00AA3992" w:rsidRDefault="00AA3992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 will pay 20% of the cost</w:t>
            </w:r>
          </w:p>
          <w:p w:rsidR="00AA3992" w:rsidRDefault="00AA3992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Brenda will pay .25of the cost</w:t>
            </w:r>
          </w:p>
          <w:p w:rsidR="00AA3992" w:rsidRDefault="00AA3992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 will pay 30% of the cost</w:t>
            </w:r>
          </w:p>
          <w:p w:rsidR="00AA3992" w:rsidRDefault="00AA3992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Donna will pay the remainder</w:t>
            </w: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992" w:rsidRDefault="00AA3992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AA3992" w:rsidRDefault="00AA3992" w:rsidP="002F2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Don and Doris went out for dinner. A 20% tip needed to be added to the cost of the dinner bill. Choose all expressions that will show a way to calculate the </w:t>
            </w:r>
            <w:r w:rsidRPr="0064147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cost including tip. </w:t>
            </w:r>
          </w:p>
          <w:p w:rsidR="00AA3992" w:rsidRDefault="00AA3992" w:rsidP="002F2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.20d</w:t>
            </w:r>
          </w:p>
          <w:p w:rsidR="00AA3992" w:rsidRDefault="00AA3992" w:rsidP="002F2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1.2d</w:t>
            </w:r>
          </w:p>
          <w:p w:rsidR="00AA3992" w:rsidRDefault="00AA3992" w:rsidP="002F2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d + 1.02d</w:t>
            </w:r>
          </w:p>
          <w:p w:rsidR="00AA3992" w:rsidRDefault="00AA3992" w:rsidP="002F2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 d + .2d</w:t>
            </w:r>
          </w:p>
        </w:tc>
        <w:tc>
          <w:tcPr>
            <w:tcW w:w="1250" w:type="pct"/>
          </w:tcPr>
          <w:p w:rsidR="00AA3992" w:rsidRDefault="00AA3992" w:rsidP="00011604">
            <w:pPr>
              <w:rPr>
                <w:rFonts w:ascii="Verdana" w:hAnsi="Verdana"/>
                <w:sz w:val="16"/>
                <w:szCs w:val="16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>Sam is opening a s</w:t>
            </w:r>
            <w:r>
              <w:rPr>
                <w:rFonts w:ascii="Verdana" w:hAnsi="Verdana"/>
                <w:sz w:val="16"/>
                <w:szCs w:val="16"/>
              </w:rPr>
              <w:t>ki rental business.  He doesn't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know how much equipment he needs to purchase, but he </w:t>
            </w:r>
            <w:r>
              <w:rPr>
                <w:rFonts w:ascii="Verdana" w:hAnsi="Verdana"/>
                <w:sz w:val="16"/>
                <w:szCs w:val="16"/>
              </w:rPr>
              <w:t>knows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the cost of the equipment.  This is shown in the table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Cost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Skis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$60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Boots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$60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Poles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$30</w:t>
                  </w:r>
                </w:p>
              </w:tc>
            </w:tr>
          </w:tbl>
          <w:p w:rsidR="00AA3992" w:rsidRPr="006D6270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 xml:space="preserve">Which of the following expressions represent(s) Sam’s total cost to purchase his ski equipment? </w:t>
            </w:r>
            <w:r w:rsidRPr="006D6270">
              <w:rPr>
                <w:rFonts w:ascii="Verdana" w:hAnsi="Verdana"/>
                <w:sz w:val="16"/>
                <w:szCs w:val="16"/>
                <w:lang w:val="es-ES"/>
              </w:rPr>
              <w:t>Explain each.</w:t>
            </w:r>
          </w:p>
          <w:p w:rsidR="00AA3992" w:rsidRPr="00011604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>A. 60( x + y) + 30z</w:t>
            </w:r>
          </w:p>
          <w:p w:rsidR="00AA3992" w:rsidRPr="00011604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>B. 60 + x + 60 + y + 30 + z</w:t>
            </w:r>
          </w:p>
          <w:p w:rsidR="00AA3992" w:rsidRPr="006D6270" w:rsidRDefault="00AA3992" w:rsidP="00B53CF0">
            <w:pPr>
              <w:spacing w:line="360" w:lineRule="auto"/>
              <w:ind w:left="3"/>
              <w:rPr>
                <w:rFonts w:ascii="Verdana" w:hAnsi="Verdana"/>
                <w:sz w:val="20"/>
                <w:szCs w:val="20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>C. 60(x + y + 30z)</w:t>
            </w:r>
          </w:p>
        </w:tc>
        <w:tc>
          <w:tcPr>
            <w:tcW w:w="1250" w:type="pct"/>
          </w:tcPr>
          <w:p w:rsidR="00AA3992" w:rsidRDefault="00AA3992" w:rsidP="00011604">
            <w:pPr>
              <w:rPr>
                <w:rFonts w:ascii="Verdana" w:hAnsi="Verdana"/>
                <w:sz w:val="16"/>
                <w:szCs w:val="16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>Sam is opening a s</w:t>
            </w:r>
            <w:r>
              <w:rPr>
                <w:rFonts w:ascii="Verdana" w:hAnsi="Verdana"/>
                <w:sz w:val="16"/>
                <w:szCs w:val="16"/>
              </w:rPr>
              <w:t>ki rental business.  He doesn't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know how much equipment he needs to purchase, but he </w:t>
            </w:r>
            <w:r>
              <w:rPr>
                <w:rFonts w:ascii="Verdana" w:hAnsi="Verdana"/>
                <w:sz w:val="16"/>
                <w:szCs w:val="16"/>
              </w:rPr>
              <w:t>knows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the cost of the equipment.  This is shown in the table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Cost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Skis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$60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Boots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$60</w:t>
                  </w:r>
                </w:p>
              </w:tc>
            </w:tr>
            <w:tr w:rsidR="00AA3992" w:rsidTr="00A001A9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Poles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992" w:rsidRPr="00A001A9" w:rsidRDefault="00AA3992" w:rsidP="00A001A9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$30</w:t>
                  </w:r>
                </w:p>
              </w:tc>
            </w:tr>
          </w:tbl>
          <w:p w:rsidR="00AA3992" w:rsidRPr="006D6270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 xml:space="preserve">Which of the following expressions represent(s) Sam’s total cost to purchase his ski equipment? </w:t>
            </w:r>
            <w:r w:rsidRPr="006D6270">
              <w:rPr>
                <w:rFonts w:ascii="Verdana" w:hAnsi="Verdana"/>
                <w:sz w:val="16"/>
                <w:szCs w:val="16"/>
                <w:lang w:val="es-ES"/>
              </w:rPr>
              <w:t>Explain each.</w:t>
            </w:r>
          </w:p>
          <w:p w:rsidR="00AA3992" w:rsidRPr="00011604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>A. 60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x + 60y + 30z</w:t>
            </w:r>
          </w:p>
          <w:p w:rsidR="00AA3992" w:rsidRPr="00011604" w:rsidRDefault="00AA3992" w:rsidP="0001160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 xml:space="preserve">B.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60(x + y + z -30)</w:t>
            </w:r>
          </w:p>
          <w:p w:rsidR="00AA3992" w:rsidRPr="00011604" w:rsidRDefault="00AA3992" w:rsidP="00011604">
            <w:pPr>
              <w:spacing w:line="360" w:lineRule="auto"/>
              <w:ind w:left="3"/>
              <w:rPr>
                <w:rFonts w:ascii="Verdana" w:hAnsi="Verdana"/>
                <w:sz w:val="20"/>
                <w:szCs w:val="20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  <w:lang w:val="es-ES"/>
              </w:rPr>
              <w:t xml:space="preserve">C.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60(x + y + z) - 30z</w:t>
            </w:r>
          </w:p>
        </w:tc>
      </w:tr>
      <w:tr w:rsidR="00AA3992" w:rsidRPr="005E2F5C" w:rsidTr="002B765D">
        <w:trPr>
          <w:trHeight w:val="902"/>
        </w:trPr>
        <w:tc>
          <w:tcPr>
            <w:tcW w:w="1250" w:type="pct"/>
          </w:tcPr>
          <w:p w:rsidR="00AA3992" w:rsidRPr="002B765D" w:rsidRDefault="00AA3992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I think of a number, multiply it by 3 and add 15. My answer is 24 </w:t>
            </w:r>
            <w:r w:rsidRPr="002B765D">
              <w:rPr>
                <w:rFonts w:ascii="Arial" w:hAnsi="Arial" w:cs="Arial"/>
                <w:sz w:val="18"/>
                <w:szCs w:val="18"/>
              </w:rPr>
              <w:t xml:space="preserve"> Write and solve an equation to find the missing number.</w:t>
            </w:r>
            <w:r>
              <w:rPr>
                <w:rFonts w:ascii="Arial" w:hAnsi="Arial" w:cs="Arial"/>
                <w:sz w:val="18"/>
                <w:szCs w:val="18"/>
              </w:rPr>
              <w:t xml:space="preserve"> (Show ALL work!)</w:t>
            </w:r>
          </w:p>
        </w:tc>
        <w:tc>
          <w:tcPr>
            <w:tcW w:w="1250" w:type="pct"/>
          </w:tcPr>
          <w:p w:rsidR="00AA3992" w:rsidRPr="00A2385E" w:rsidRDefault="00AA3992" w:rsidP="00344866">
            <w:pPr>
              <w:rPr>
                <w:rFonts w:ascii="Arial" w:hAnsi="Arial" w:cs="Arial"/>
                <w:sz w:val="16"/>
                <w:szCs w:val="16"/>
              </w:rPr>
            </w:pPr>
            <w:r w:rsidRPr="00A2385E">
              <w:rPr>
                <w:rFonts w:ascii="Arial" w:hAnsi="Arial" w:cs="Arial"/>
                <w:sz w:val="16"/>
                <w:szCs w:val="16"/>
              </w:rPr>
              <w:t>6. 331 students went on a field trip. Six buses were filled and 7 students traveled in cars. How many students were in each bus?</w:t>
            </w:r>
          </w:p>
          <w:p w:rsidR="00AA3992" w:rsidRPr="002B765D" w:rsidRDefault="00AA3992" w:rsidP="002B765D">
            <w:pPr>
              <w:rPr>
                <w:rFonts w:ascii="Arial" w:hAnsi="Arial" w:cs="Arial"/>
                <w:sz w:val="18"/>
                <w:szCs w:val="18"/>
              </w:rPr>
            </w:pPr>
            <w:r w:rsidRPr="00A2385E">
              <w:rPr>
                <w:rFonts w:ascii="Arial" w:hAnsi="Arial" w:cs="Arial"/>
                <w:sz w:val="16"/>
                <w:szCs w:val="16"/>
              </w:rPr>
              <w:t>Write and solve an equation to find the missing number. (Show ALL work!)</w:t>
            </w:r>
          </w:p>
        </w:tc>
        <w:tc>
          <w:tcPr>
            <w:tcW w:w="1250" w:type="pct"/>
          </w:tcPr>
          <w:p w:rsidR="00AA3992" w:rsidRPr="00A2385E" w:rsidRDefault="00AA3992" w:rsidP="00A2385E">
            <w:pPr>
              <w:rPr>
                <w:rFonts w:ascii="Arial" w:hAnsi="Arial" w:cs="Arial"/>
                <w:sz w:val="16"/>
                <w:szCs w:val="16"/>
              </w:rPr>
            </w:pPr>
            <w:r w:rsidRPr="00A2385E">
              <w:rPr>
                <w:rFonts w:ascii="Arial" w:hAnsi="Arial" w:cs="Arial"/>
                <w:sz w:val="16"/>
                <w:szCs w:val="16"/>
              </w:rPr>
              <w:t>6 You bought a magazine for $5 and four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85E">
              <w:rPr>
                <w:rFonts w:ascii="Arial" w:hAnsi="Arial" w:cs="Arial"/>
                <w:sz w:val="16"/>
                <w:szCs w:val="16"/>
              </w:rPr>
              <w:t>erasers. You spent a total of $25. How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85E">
              <w:rPr>
                <w:rFonts w:ascii="Arial" w:hAnsi="Arial" w:cs="Arial"/>
                <w:sz w:val="16"/>
                <w:szCs w:val="16"/>
              </w:rPr>
              <w:t>much did each eraser cost?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85E">
              <w:rPr>
                <w:rFonts w:ascii="Arial" w:hAnsi="Arial" w:cs="Arial"/>
                <w:sz w:val="16"/>
                <w:szCs w:val="16"/>
              </w:rPr>
              <w:t>Write and solve an equation to find the missing number.</w:t>
            </w:r>
          </w:p>
          <w:p w:rsidR="00AA3992" w:rsidRPr="00447955" w:rsidRDefault="00AA3992" w:rsidP="00447955">
            <w:pPr>
              <w:rPr>
                <w:rFonts w:ascii="Arial" w:hAnsi="Arial" w:cs="Arial"/>
                <w:sz w:val="18"/>
                <w:szCs w:val="18"/>
              </w:rPr>
            </w:pPr>
            <w:r w:rsidRPr="00A2385E">
              <w:rPr>
                <w:rFonts w:ascii="Arial" w:hAnsi="Arial" w:cs="Arial"/>
                <w:sz w:val="16"/>
                <w:szCs w:val="16"/>
              </w:rPr>
              <w:t>(Show ALL work!)</w:t>
            </w:r>
          </w:p>
        </w:tc>
        <w:tc>
          <w:tcPr>
            <w:tcW w:w="1250" w:type="pct"/>
          </w:tcPr>
          <w:p w:rsidR="00AA3992" w:rsidRPr="0057317A" w:rsidRDefault="00AA3992" w:rsidP="0057317A">
            <w:pPr>
              <w:rPr>
                <w:rFonts w:ascii="Arial" w:hAnsi="Arial" w:cs="Arial"/>
                <w:sz w:val="16"/>
                <w:szCs w:val="16"/>
              </w:rPr>
            </w:pPr>
            <w:r w:rsidRPr="0057317A">
              <w:rPr>
                <w:rFonts w:ascii="Arial" w:hAnsi="Arial" w:cs="Arial"/>
                <w:sz w:val="16"/>
                <w:szCs w:val="16"/>
              </w:rPr>
              <w:t>6.  Jill sold half of her comic books and then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317A">
              <w:rPr>
                <w:rFonts w:ascii="Arial" w:hAnsi="Arial" w:cs="Arial"/>
                <w:sz w:val="16"/>
                <w:szCs w:val="16"/>
              </w:rPr>
              <w:t>bought sixteen more. She now has 36.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317A">
              <w:rPr>
                <w:rFonts w:ascii="Arial" w:hAnsi="Arial" w:cs="Arial"/>
                <w:sz w:val="16"/>
                <w:szCs w:val="16"/>
              </w:rPr>
              <w:t>how many did she begin?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317A">
              <w:rPr>
                <w:rFonts w:ascii="Arial" w:hAnsi="Arial" w:cs="Arial"/>
                <w:sz w:val="16"/>
                <w:szCs w:val="16"/>
              </w:rPr>
              <w:t>Write and solve an equation to find the missing number.</w:t>
            </w:r>
          </w:p>
          <w:p w:rsidR="00AA3992" w:rsidRPr="00447955" w:rsidRDefault="00AA3992" w:rsidP="00447955">
            <w:pPr>
              <w:rPr>
                <w:rFonts w:ascii="Arial" w:hAnsi="Arial" w:cs="Arial"/>
                <w:sz w:val="18"/>
                <w:szCs w:val="18"/>
              </w:rPr>
            </w:pPr>
            <w:r w:rsidRPr="0057317A">
              <w:rPr>
                <w:rFonts w:ascii="Arial" w:hAnsi="Arial" w:cs="Arial"/>
                <w:sz w:val="16"/>
                <w:szCs w:val="16"/>
              </w:rPr>
              <w:t>(Show ALL work!)</w:t>
            </w:r>
          </w:p>
        </w:tc>
      </w:tr>
      <w:tr w:rsidR="00AA3992" w:rsidRPr="005E2F5C" w:rsidTr="006C270C">
        <w:trPr>
          <w:trHeight w:val="767"/>
        </w:trPr>
        <w:tc>
          <w:tcPr>
            <w:tcW w:w="1250" w:type="pct"/>
          </w:tcPr>
          <w:p w:rsidR="00AA3992" w:rsidRDefault="00AA3992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AA3992" w:rsidRPr="006C270C" w:rsidRDefault="00AA3992" w:rsidP="006C270C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23A1A">
              <w:rPr>
                <w:rFonts w:ascii="Arial" w:hAnsi="Arial" w:cs="Arial"/>
                <w:position w:val="-24"/>
                <w:sz w:val="18"/>
                <w:szCs w:val="18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3.25pt" o:ole="">
                  <v:imagedata r:id="rId7" o:title=""/>
                </v:shape>
                <o:OLEObject Type="Embed" ProgID="Equation.3" ShapeID="_x0000_i1025" DrawAspect="Content" ObjectID="_1517066149" r:id="rId8"/>
              </w:object>
            </w:r>
            <w:r>
              <w:rPr>
                <w:rFonts w:ascii="Arial" w:hAnsi="Arial" w:cs="Arial"/>
                <w:sz w:val="30"/>
                <w:szCs w:val="3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B. 9x - 7 = -7</w:t>
            </w:r>
          </w:p>
        </w:tc>
        <w:tc>
          <w:tcPr>
            <w:tcW w:w="1250" w:type="pct"/>
          </w:tcPr>
          <w:p w:rsidR="00AA3992" w:rsidRDefault="00AA3992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AA3992" w:rsidRPr="004356BE" w:rsidRDefault="00AA3992" w:rsidP="002B765D">
            <w:pPr>
              <w:rPr>
                <w:rFonts w:ascii="Arial" w:hAnsi="Arial" w:cs="Arial"/>
                <w:sz w:val="16"/>
                <w:szCs w:val="16"/>
              </w:rPr>
            </w:pPr>
            <w:r w:rsidRPr="004356BE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-10= -10 + 7m  </w:t>
            </w:r>
            <w:r w:rsidRPr="004356BE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260" w:dyaOrig="620">
                <v:shape id="_x0000_i1026" type="#_x0000_t75" style="width:47.25pt;height:23.25pt" o:ole="">
                  <v:imagedata r:id="rId9" o:title=""/>
                </v:shape>
                <o:OLEObject Type="Embed" ProgID="Equation.3" ShapeID="_x0000_i1026" DrawAspect="Content" ObjectID="_1517066150" r:id="rId10"/>
              </w:object>
            </w:r>
          </w:p>
        </w:tc>
        <w:tc>
          <w:tcPr>
            <w:tcW w:w="1250" w:type="pct"/>
          </w:tcPr>
          <w:p w:rsidR="00AA3992" w:rsidRDefault="00AA3992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AA3992" w:rsidRPr="006C270C" w:rsidRDefault="00AA3992" w:rsidP="006C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9x -1 =80    </w:t>
            </w:r>
            <w:r w:rsidRPr="004356B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260" w:dyaOrig="620">
                <v:shape id="_x0000_i1027" type="#_x0000_t75" style="width:47.25pt;height:23.25pt" o:ole="">
                  <v:imagedata r:id="rId11" o:title=""/>
                </v:shape>
                <o:OLEObject Type="Embed" ProgID="Equation.3" ShapeID="_x0000_i1027" DrawAspect="Content" ObjectID="_1517066151" r:id="rId12"/>
              </w:object>
            </w:r>
          </w:p>
        </w:tc>
        <w:tc>
          <w:tcPr>
            <w:tcW w:w="1250" w:type="pct"/>
          </w:tcPr>
          <w:p w:rsidR="00AA3992" w:rsidRDefault="00AA3992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AA3992" w:rsidRPr="004356BE" w:rsidRDefault="00AA3992" w:rsidP="006C270C">
            <w:pPr>
              <w:rPr>
                <w:rFonts w:ascii="Arial" w:hAnsi="Arial" w:cs="Arial"/>
                <w:sz w:val="16"/>
                <w:szCs w:val="16"/>
              </w:rPr>
            </w:pPr>
            <w:r w:rsidRPr="004356BE">
              <w:rPr>
                <w:rFonts w:ascii="Arial" w:hAnsi="Arial" w:cs="Arial"/>
                <w:sz w:val="16"/>
                <w:szCs w:val="16"/>
              </w:rPr>
              <w:t>A. -15 = -4m + 5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120" w:dyaOrig="620">
                <v:shape id="_x0000_i1028" type="#_x0000_t75" style="width:42pt;height:23.25pt" o:ole="">
                  <v:imagedata r:id="rId13" o:title=""/>
                </v:shape>
                <o:OLEObject Type="Embed" ProgID="Equation.3" ShapeID="_x0000_i1028" DrawAspect="Content" ObjectID="_1517066152" r:id="rId14"/>
              </w:object>
            </w:r>
          </w:p>
        </w:tc>
      </w:tr>
      <w:tr w:rsidR="00AA3992" w:rsidRPr="005E2F5C" w:rsidTr="00675031">
        <w:trPr>
          <w:trHeight w:val="860"/>
        </w:trPr>
        <w:tc>
          <w:tcPr>
            <w:tcW w:w="1250" w:type="pct"/>
          </w:tcPr>
          <w:p w:rsidR="00AA3992" w:rsidRDefault="00AA3992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C774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AA3992" w:rsidRDefault="00AA3992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200" w:dyaOrig="620">
                <v:shape id="_x0000_i1029" type="#_x0000_t75" style="width:52.5pt;height:27pt" o:ole="">
                  <v:imagedata r:id="rId15" o:title=""/>
                </v:shape>
                <o:OLEObject Type="Embed" ProgID="Equation.3" ShapeID="_x0000_i1029" DrawAspect="Content" ObjectID="_1517066153" r:id="rId1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0" type="#_x0000_t75" style="width:46.5pt;height:27pt" o:ole="">
                  <v:imagedata r:id="rId17" o:title=""/>
                </v:shape>
                <o:OLEObject Type="Embed" ProgID="Equation.3" ShapeID="_x0000_i1030" DrawAspect="Content" ObjectID="_1517066154" r:id="rId18"/>
              </w:object>
            </w:r>
          </w:p>
          <w:p w:rsidR="00AA3992" w:rsidRPr="00675031" w:rsidRDefault="00AA3992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AA3992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AA3992" w:rsidRPr="00675031" w:rsidRDefault="00AA3992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60" w:dyaOrig="620">
                <v:shape id="_x0000_i1031" type="#_x0000_t75" style="width:50.25pt;height:27pt" o:ole="">
                  <v:imagedata r:id="rId19" o:title=""/>
                </v:shape>
                <o:OLEObject Type="Embed" ProgID="Equation.3" ShapeID="_x0000_i1031" DrawAspect="Content" ObjectID="_1517066155" r:id="rId2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2" type="#_x0000_t75" style="width:46.5pt;height:27pt" o:ole="">
                  <v:imagedata r:id="rId21" o:title=""/>
                </v:shape>
                <o:OLEObject Type="Embed" ProgID="Equation.3" ShapeID="_x0000_i1032" DrawAspect="Content" ObjectID="_1517066156" r:id="rId22"/>
              </w:object>
            </w:r>
          </w:p>
        </w:tc>
        <w:tc>
          <w:tcPr>
            <w:tcW w:w="1250" w:type="pct"/>
          </w:tcPr>
          <w:p w:rsidR="00AA3992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AA3992" w:rsidRPr="001328B5" w:rsidRDefault="00AA3992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3" type="#_x0000_t75" style="width:46.5pt;height:27pt" o:ole="">
                  <v:imagedata r:id="rId23" o:title=""/>
                </v:shape>
                <o:OLEObject Type="Embed" ProgID="Equation.3" ShapeID="_x0000_i1033" DrawAspect="Content" ObjectID="_1517066157" r:id="rId2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4" type="#_x0000_t75" style="width:46.5pt;height:27pt" o:ole="">
                  <v:imagedata r:id="rId25" o:title=""/>
                </v:shape>
                <o:OLEObject Type="Embed" ProgID="Equation.3" ShapeID="_x0000_i1034" DrawAspect="Content" ObjectID="_1517066158" r:id="rId26"/>
              </w:object>
            </w:r>
          </w:p>
        </w:tc>
        <w:tc>
          <w:tcPr>
            <w:tcW w:w="1250" w:type="pct"/>
          </w:tcPr>
          <w:p w:rsidR="00AA3992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AA3992" w:rsidRPr="00716128" w:rsidRDefault="00AA3992" w:rsidP="00675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80" w:dyaOrig="620">
                <v:shape id="_x0000_i1035" type="#_x0000_t75" style="width:51pt;height:27pt" o:ole="">
                  <v:imagedata r:id="rId27" o:title=""/>
                </v:shape>
                <o:OLEObject Type="Embed" ProgID="Equation.3" ShapeID="_x0000_i1035" DrawAspect="Content" ObjectID="_1517066159" r:id="rId28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36" type="#_x0000_t75" style="width:46.5pt;height:27pt" o:ole="">
                  <v:imagedata r:id="rId29" o:title=""/>
                </v:shape>
                <o:OLEObject Type="Embed" ProgID="Equation.3" ShapeID="_x0000_i1036" DrawAspect="Content" ObjectID="_1517066160" r:id="rId30"/>
              </w:object>
            </w:r>
          </w:p>
        </w:tc>
      </w:tr>
      <w:tr w:rsidR="00AA3992" w:rsidRPr="005E2F5C" w:rsidTr="00675031">
        <w:trPr>
          <w:trHeight w:val="887"/>
        </w:trPr>
        <w:tc>
          <w:tcPr>
            <w:tcW w:w="1250" w:type="pct"/>
          </w:tcPr>
          <w:p w:rsidR="00AA3992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6750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>. Solve</w:t>
            </w:r>
          </w:p>
          <w:p w:rsidR="00AA3992" w:rsidRDefault="00AA3992" w:rsidP="006750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999" w:dyaOrig="620">
                <v:shape id="_x0000_i1037" type="#_x0000_t75" style="width:42.75pt;height:27pt" o:ole="">
                  <v:imagedata r:id="rId31" o:title=""/>
                </v:shape>
                <o:OLEObject Type="Embed" ProgID="Equation.3" ShapeID="_x0000_i1037" DrawAspect="Content" ObjectID="_1517066161" r:id="rId32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38" type="#_x0000_t75" style="width:45pt;height:27pt" o:ole="">
                  <v:imagedata r:id="rId33" o:title=""/>
                </v:shape>
                <o:OLEObject Type="Embed" ProgID="Equation.3" ShapeID="_x0000_i1038" DrawAspect="Content" ObjectID="_1517066162" r:id="rId34"/>
              </w:object>
            </w:r>
          </w:p>
          <w:p w:rsidR="00AA3992" w:rsidRPr="00CA6E16" w:rsidRDefault="00AA3992" w:rsidP="0067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AA3992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AA3992" w:rsidRPr="00675031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CA6E16" w:rsidRDefault="00AA3992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999" w:dyaOrig="620">
                <v:shape id="_x0000_i1039" type="#_x0000_t75" style="width:43.5pt;height:27pt" o:ole="">
                  <v:imagedata r:id="rId35" o:title=""/>
                </v:shape>
                <o:OLEObject Type="Embed" ProgID="Equation.3" ShapeID="_x0000_i1039" DrawAspect="Content" ObjectID="_1517066163" r:id="rId36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20" w:dyaOrig="620">
                <v:shape id="_x0000_i1040" type="#_x0000_t75" style="width:47.25pt;height:27pt" o:ole="">
                  <v:imagedata r:id="rId37" o:title=""/>
                </v:shape>
                <o:OLEObject Type="Embed" ProgID="Equation.3" ShapeID="_x0000_i1040" DrawAspect="Content" ObjectID="_1517066164" r:id="rId38"/>
              </w:object>
            </w:r>
          </w:p>
        </w:tc>
        <w:tc>
          <w:tcPr>
            <w:tcW w:w="1250" w:type="pct"/>
          </w:tcPr>
          <w:p w:rsidR="00AA3992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AA3992" w:rsidRPr="00CA6E16" w:rsidRDefault="00AA3992" w:rsidP="00B86E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41" type="#_x0000_t75" style="width:46.5pt;height:27pt" o:ole="">
                  <v:imagedata r:id="rId39" o:title=""/>
                </v:shape>
                <o:OLEObject Type="Embed" ProgID="Equation.3" ShapeID="_x0000_i1041" DrawAspect="Content" ObjectID="_1517066165" r:id="rId40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80" w:dyaOrig="620">
                <v:shape id="_x0000_i1042" type="#_x0000_t75" style="width:46.5pt;height:27pt" o:ole="">
                  <v:imagedata r:id="rId41" o:title=""/>
                </v:shape>
                <o:OLEObject Type="Embed" ProgID="Equation.3" ShapeID="_x0000_i1042" DrawAspect="Content" ObjectID="_1517066166" r:id="rId42"/>
              </w:object>
            </w:r>
          </w:p>
        </w:tc>
        <w:tc>
          <w:tcPr>
            <w:tcW w:w="1250" w:type="pct"/>
          </w:tcPr>
          <w:p w:rsidR="00AA3992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675031" w:rsidRDefault="00AA3992" w:rsidP="00B86E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75031">
              <w:rPr>
                <w:rFonts w:ascii="Arial" w:hAnsi="Arial" w:cs="Arial"/>
                <w:b/>
                <w:sz w:val="16"/>
                <w:szCs w:val="16"/>
              </w:rPr>
              <w:t xml:space="preserve">. Solve </w:t>
            </w:r>
          </w:p>
          <w:p w:rsidR="00AA3992" w:rsidRPr="00675031" w:rsidRDefault="00AA3992" w:rsidP="00B86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020" w:dyaOrig="620">
                <v:shape id="_x0000_i1043" type="#_x0000_t75" style="width:45pt;height:27pt" o:ole="">
                  <v:imagedata r:id="rId43" o:title=""/>
                </v:shape>
                <o:OLEObject Type="Embed" ProgID="Equation.3" ShapeID="_x0000_i1043" DrawAspect="Content" ObjectID="_1517066167" r:id="rId44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B. </w:t>
            </w:r>
            <w:r w:rsidRPr="00675031">
              <w:rPr>
                <w:rFonts w:ascii="Arial" w:hAnsi="Arial" w:cs="Arial"/>
                <w:position w:val="-24"/>
                <w:sz w:val="16"/>
                <w:szCs w:val="16"/>
              </w:rPr>
              <w:object w:dxaOrig="1100" w:dyaOrig="620">
                <v:shape id="_x0000_i1044" type="#_x0000_t75" style="width:46.5pt;height:27pt" o:ole="">
                  <v:imagedata r:id="rId45" o:title=""/>
                </v:shape>
                <o:OLEObject Type="Embed" ProgID="Equation.3" ShapeID="_x0000_i1044" DrawAspect="Content" ObjectID="_1517066168" r:id="rId46"/>
              </w:object>
            </w:r>
          </w:p>
        </w:tc>
      </w:tr>
      <w:tr w:rsidR="00AA3992" w:rsidRPr="005E2F5C" w:rsidTr="00CA6E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AA3992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4C7661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-25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5" type="#_x0000_t75" style="width:23.25pt;height:27pt" o:ole="">
                  <v:imagedata r:id="rId47" o:title=""/>
                </v:shape>
                <o:OLEObject Type="Embed" ProgID="Equation.3" ShapeID="_x0000_i1045" DrawAspect="Content" ObjectID="_1517066169" r:id="rId48"/>
              </w:object>
            </w:r>
          </w:p>
          <w:p w:rsidR="00AA3992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-65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24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D.  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(6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A3992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4C7661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400" w:dyaOrig="620">
                <v:shape id="_x0000_i1046" type="#_x0000_t75" style="width:17.25pt;height:27pt" o:ole="">
                  <v:imagedata r:id="rId49" o:title=""/>
                </v:shape>
                <o:OLEObject Type="Embed" ProgID="Equation.3" ShapeID="_x0000_i1046" DrawAspect="Content" ObjectID="_1517066170" r:id="rId50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-8</w:t>
            </w:r>
            <w:r w:rsidRPr="004C766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-6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>
              <w:rPr>
                <w:rFonts w:ascii="Arial" w:hAnsi="Arial" w:cs="Arial"/>
                <w:sz w:val="16"/>
                <w:szCs w:val="16"/>
              </w:rPr>
              <w:t>-22 - (</w:t>
            </w:r>
            <w:r w:rsidRPr="004C766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38)   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D.  </w:t>
            </w:r>
            <w:r>
              <w:rPr>
                <w:rFonts w:ascii="Arial" w:hAnsi="Arial" w:cs="Arial"/>
                <w:sz w:val="16"/>
                <w:szCs w:val="16"/>
              </w:rPr>
              <w:t>-54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+ 82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A3992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AA3992" w:rsidRPr="00345AB7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-60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-55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hAnsi="Arial" w:cs="Arial"/>
                <w:sz w:val="16"/>
                <w:szCs w:val="16"/>
              </w:rPr>
              <w:t>-4 (8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3106C6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7" type="#_x0000_t75" style="width:23.25pt;height:27pt" o:ole="">
                  <v:imagedata r:id="rId51" o:title=""/>
                </v:shape>
                <o:OLEObject Type="Embed" ProgID="Equation.3" ShapeID="_x0000_i1047" DrawAspect="Content" ObjectID="_1517066171" r:id="rId52"/>
              </w:objec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       D.  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C7661">
              <w:rPr>
                <w:rFonts w:ascii="Arial" w:hAnsi="Arial" w:cs="Arial"/>
                <w:sz w:val="16"/>
                <w:szCs w:val="16"/>
              </w:rPr>
              <w:t>(-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4C76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A3992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992" w:rsidRPr="004C7661" w:rsidRDefault="00AA3992" w:rsidP="004D5E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4C7661">
              <w:rPr>
                <w:rFonts w:ascii="Arial" w:hAnsi="Arial" w:cs="Arial"/>
                <w:b/>
                <w:sz w:val="16"/>
                <w:szCs w:val="16"/>
              </w:rPr>
              <w:t>. Solve: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 w:rsidRPr="004C7661"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6"/>
                <w:szCs w:val="16"/>
              </w:rPr>
              <w:t>5(-8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)          C. </w:t>
            </w:r>
            <w:r w:rsidRPr="004C7661">
              <w:rPr>
                <w:rFonts w:ascii="Arial" w:hAnsi="Arial" w:cs="Arial"/>
                <w:position w:val="-24"/>
                <w:sz w:val="16"/>
                <w:szCs w:val="16"/>
              </w:rPr>
              <w:object w:dxaOrig="520" w:dyaOrig="620">
                <v:shape id="_x0000_i1048" type="#_x0000_t75" style="width:22.5pt;height:27pt" o:ole="">
                  <v:imagedata r:id="rId53" o:title=""/>
                </v:shape>
                <o:OLEObject Type="Embed" ProgID="Equation.3" ShapeID="_x0000_i1048" DrawAspect="Content" ObjectID="_1517066172" r:id="rId54"/>
              </w:object>
            </w:r>
          </w:p>
          <w:p w:rsidR="00AA3992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60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(-75)</w:t>
            </w:r>
            <w:r w:rsidRPr="004C7661">
              <w:rPr>
                <w:rFonts w:ascii="Arial" w:hAnsi="Arial" w:cs="Arial"/>
                <w:sz w:val="16"/>
                <w:szCs w:val="16"/>
              </w:rPr>
              <w:t xml:space="preserve">       D. -</w:t>
            </w:r>
            <w:r>
              <w:rPr>
                <w:rFonts w:ascii="Arial" w:hAnsi="Arial" w:cs="Arial"/>
                <w:sz w:val="16"/>
                <w:szCs w:val="16"/>
              </w:rPr>
              <w:t>45 + 66</w:t>
            </w:r>
          </w:p>
          <w:p w:rsidR="00AA3992" w:rsidRPr="004C7661" w:rsidRDefault="00AA3992" w:rsidP="004D5E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3992" w:rsidRPr="004D2A8A" w:rsidRDefault="00AA3992" w:rsidP="004D2A8A">
      <w:pPr>
        <w:rPr>
          <w:vanish/>
        </w:rPr>
      </w:pPr>
      <w:r>
        <w:rPr>
          <w:vanish/>
        </w:rPr>
        <w:br w:type="textWrapping" w:clear="all"/>
      </w:r>
    </w:p>
    <w:sectPr w:rsidR="00AA3992" w:rsidRPr="004D2A8A" w:rsidSect="00F0240C">
      <w:footerReference w:type="default" r:id="rId55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92" w:rsidRDefault="00AA3992" w:rsidP="00A855D4">
      <w:r>
        <w:separator/>
      </w:r>
    </w:p>
  </w:endnote>
  <w:endnote w:type="continuationSeparator" w:id="0">
    <w:p w:rsidR="00AA3992" w:rsidRDefault="00AA3992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Default="00AA3992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AA3992" w:rsidRDefault="00AA3992">
    <w:pPr>
      <w:pStyle w:val="Footer"/>
    </w:pPr>
  </w:p>
  <w:p w:rsidR="00AA3992" w:rsidRDefault="00AA3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92" w:rsidRDefault="00AA3992" w:rsidP="00A855D4">
      <w:r>
        <w:separator/>
      </w:r>
    </w:p>
  </w:footnote>
  <w:footnote w:type="continuationSeparator" w:id="0">
    <w:p w:rsidR="00AA3992" w:rsidRDefault="00AA3992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568F7"/>
    <w:multiLevelType w:val="hybridMultilevel"/>
    <w:tmpl w:val="2668C288"/>
    <w:lvl w:ilvl="0" w:tplc="7598B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B85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B8BB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72D8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BE4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8E5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086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78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CC62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34704AC"/>
    <w:multiLevelType w:val="hybridMultilevel"/>
    <w:tmpl w:val="F54CF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FB5630"/>
    <w:multiLevelType w:val="hybridMultilevel"/>
    <w:tmpl w:val="8A76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9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F4B87"/>
    <w:multiLevelType w:val="hybridMultilevel"/>
    <w:tmpl w:val="8762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018"/>
    <w:rsid w:val="00000525"/>
    <w:rsid w:val="00003AAE"/>
    <w:rsid w:val="0000405D"/>
    <w:rsid w:val="00005010"/>
    <w:rsid w:val="00011604"/>
    <w:rsid w:val="000127F0"/>
    <w:rsid w:val="000144F3"/>
    <w:rsid w:val="00014FDA"/>
    <w:rsid w:val="00015263"/>
    <w:rsid w:val="000235AA"/>
    <w:rsid w:val="000459A9"/>
    <w:rsid w:val="00050426"/>
    <w:rsid w:val="000509FD"/>
    <w:rsid w:val="00053F8F"/>
    <w:rsid w:val="00054C80"/>
    <w:rsid w:val="000571ED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9624F"/>
    <w:rsid w:val="00096CA9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A8E"/>
    <w:rsid w:val="000E0ACF"/>
    <w:rsid w:val="000E590C"/>
    <w:rsid w:val="000E6E7C"/>
    <w:rsid w:val="000F6852"/>
    <w:rsid w:val="001050FC"/>
    <w:rsid w:val="00106A0C"/>
    <w:rsid w:val="00106A98"/>
    <w:rsid w:val="00117459"/>
    <w:rsid w:val="00117C94"/>
    <w:rsid w:val="001226E0"/>
    <w:rsid w:val="00124FD7"/>
    <w:rsid w:val="0012627E"/>
    <w:rsid w:val="001328B5"/>
    <w:rsid w:val="00132956"/>
    <w:rsid w:val="00135C8A"/>
    <w:rsid w:val="001411E8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7BD9"/>
    <w:rsid w:val="001D7E5A"/>
    <w:rsid w:val="001E3A6D"/>
    <w:rsid w:val="001E64BC"/>
    <w:rsid w:val="001F094A"/>
    <w:rsid w:val="001F390E"/>
    <w:rsid w:val="00202DFB"/>
    <w:rsid w:val="00202F53"/>
    <w:rsid w:val="0020387D"/>
    <w:rsid w:val="00207DB5"/>
    <w:rsid w:val="0021181D"/>
    <w:rsid w:val="002124C8"/>
    <w:rsid w:val="00215B4F"/>
    <w:rsid w:val="00220F8F"/>
    <w:rsid w:val="0022254E"/>
    <w:rsid w:val="002234E1"/>
    <w:rsid w:val="00234EDA"/>
    <w:rsid w:val="0023522E"/>
    <w:rsid w:val="00235D5A"/>
    <w:rsid w:val="00240E46"/>
    <w:rsid w:val="00243703"/>
    <w:rsid w:val="00244C9E"/>
    <w:rsid w:val="002458DA"/>
    <w:rsid w:val="002464DA"/>
    <w:rsid w:val="00247009"/>
    <w:rsid w:val="00253058"/>
    <w:rsid w:val="00253B4B"/>
    <w:rsid w:val="00256872"/>
    <w:rsid w:val="00261D4E"/>
    <w:rsid w:val="002626E8"/>
    <w:rsid w:val="00264716"/>
    <w:rsid w:val="00266E82"/>
    <w:rsid w:val="0027033E"/>
    <w:rsid w:val="002745C8"/>
    <w:rsid w:val="00277B46"/>
    <w:rsid w:val="00287F82"/>
    <w:rsid w:val="002917C4"/>
    <w:rsid w:val="00292364"/>
    <w:rsid w:val="002931E6"/>
    <w:rsid w:val="0029758D"/>
    <w:rsid w:val="002A2491"/>
    <w:rsid w:val="002A24DA"/>
    <w:rsid w:val="002A4B42"/>
    <w:rsid w:val="002B118A"/>
    <w:rsid w:val="002B2709"/>
    <w:rsid w:val="002B765D"/>
    <w:rsid w:val="002C4BBD"/>
    <w:rsid w:val="002D3AF7"/>
    <w:rsid w:val="002D4FAB"/>
    <w:rsid w:val="002E228B"/>
    <w:rsid w:val="002E31F1"/>
    <w:rsid w:val="002E6DBF"/>
    <w:rsid w:val="002E7168"/>
    <w:rsid w:val="002F072C"/>
    <w:rsid w:val="002F0930"/>
    <w:rsid w:val="002F2767"/>
    <w:rsid w:val="002F4FC0"/>
    <w:rsid w:val="002F56EC"/>
    <w:rsid w:val="002F760E"/>
    <w:rsid w:val="003011F3"/>
    <w:rsid w:val="00301CA0"/>
    <w:rsid w:val="0030286C"/>
    <w:rsid w:val="00304E6A"/>
    <w:rsid w:val="00306448"/>
    <w:rsid w:val="00307B48"/>
    <w:rsid w:val="003106C6"/>
    <w:rsid w:val="003126DF"/>
    <w:rsid w:val="0031430C"/>
    <w:rsid w:val="00315126"/>
    <w:rsid w:val="00321046"/>
    <w:rsid w:val="00322C72"/>
    <w:rsid w:val="00327692"/>
    <w:rsid w:val="00340599"/>
    <w:rsid w:val="00344866"/>
    <w:rsid w:val="003456FE"/>
    <w:rsid w:val="00345AB7"/>
    <w:rsid w:val="003470BE"/>
    <w:rsid w:val="003508E7"/>
    <w:rsid w:val="00354186"/>
    <w:rsid w:val="00360302"/>
    <w:rsid w:val="003604B9"/>
    <w:rsid w:val="00363471"/>
    <w:rsid w:val="00363D5D"/>
    <w:rsid w:val="00366E16"/>
    <w:rsid w:val="00367D12"/>
    <w:rsid w:val="003735E1"/>
    <w:rsid w:val="00373E15"/>
    <w:rsid w:val="00381296"/>
    <w:rsid w:val="003813C5"/>
    <w:rsid w:val="00382A39"/>
    <w:rsid w:val="0038477B"/>
    <w:rsid w:val="00386C7C"/>
    <w:rsid w:val="0039014A"/>
    <w:rsid w:val="003955E7"/>
    <w:rsid w:val="0039784E"/>
    <w:rsid w:val="003A11D9"/>
    <w:rsid w:val="003A2DFF"/>
    <w:rsid w:val="003B4024"/>
    <w:rsid w:val="003C4A5F"/>
    <w:rsid w:val="003D3284"/>
    <w:rsid w:val="003D3532"/>
    <w:rsid w:val="003D6F7A"/>
    <w:rsid w:val="003D701B"/>
    <w:rsid w:val="003E2350"/>
    <w:rsid w:val="003F3CD0"/>
    <w:rsid w:val="003F3DCA"/>
    <w:rsid w:val="003F57F9"/>
    <w:rsid w:val="003F5AFC"/>
    <w:rsid w:val="004006E9"/>
    <w:rsid w:val="004045B4"/>
    <w:rsid w:val="00411322"/>
    <w:rsid w:val="00416D9F"/>
    <w:rsid w:val="00420099"/>
    <w:rsid w:val="00421985"/>
    <w:rsid w:val="00422A5E"/>
    <w:rsid w:val="00424CAD"/>
    <w:rsid w:val="00425B1D"/>
    <w:rsid w:val="00434486"/>
    <w:rsid w:val="004356BE"/>
    <w:rsid w:val="00436EB9"/>
    <w:rsid w:val="0043725D"/>
    <w:rsid w:val="004417F4"/>
    <w:rsid w:val="00441F0A"/>
    <w:rsid w:val="0044250E"/>
    <w:rsid w:val="00442F45"/>
    <w:rsid w:val="00447955"/>
    <w:rsid w:val="004516A2"/>
    <w:rsid w:val="00455DE2"/>
    <w:rsid w:val="00464007"/>
    <w:rsid w:val="00466935"/>
    <w:rsid w:val="00466CC0"/>
    <w:rsid w:val="0046719C"/>
    <w:rsid w:val="00474C0C"/>
    <w:rsid w:val="00474F74"/>
    <w:rsid w:val="00476D9A"/>
    <w:rsid w:val="004812C6"/>
    <w:rsid w:val="0048157B"/>
    <w:rsid w:val="0048257C"/>
    <w:rsid w:val="00482B6B"/>
    <w:rsid w:val="00486820"/>
    <w:rsid w:val="00490BE5"/>
    <w:rsid w:val="004949A3"/>
    <w:rsid w:val="00497F6F"/>
    <w:rsid w:val="004A7EB6"/>
    <w:rsid w:val="004B2141"/>
    <w:rsid w:val="004B244E"/>
    <w:rsid w:val="004B2CE1"/>
    <w:rsid w:val="004B4604"/>
    <w:rsid w:val="004B69DA"/>
    <w:rsid w:val="004C3848"/>
    <w:rsid w:val="004C567D"/>
    <w:rsid w:val="004C7661"/>
    <w:rsid w:val="004D18D5"/>
    <w:rsid w:val="004D2A8A"/>
    <w:rsid w:val="004D3B03"/>
    <w:rsid w:val="004D4059"/>
    <w:rsid w:val="004D405D"/>
    <w:rsid w:val="004D5E89"/>
    <w:rsid w:val="004E011E"/>
    <w:rsid w:val="004E1DA1"/>
    <w:rsid w:val="004E263C"/>
    <w:rsid w:val="004E500B"/>
    <w:rsid w:val="004E6E3D"/>
    <w:rsid w:val="004F43DD"/>
    <w:rsid w:val="004F54A2"/>
    <w:rsid w:val="00500D2E"/>
    <w:rsid w:val="0050566F"/>
    <w:rsid w:val="00510A39"/>
    <w:rsid w:val="00513903"/>
    <w:rsid w:val="005209D6"/>
    <w:rsid w:val="00521013"/>
    <w:rsid w:val="005222A6"/>
    <w:rsid w:val="00537B24"/>
    <w:rsid w:val="00540909"/>
    <w:rsid w:val="00540980"/>
    <w:rsid w:val="005624CB"/>
    <w:rsid w:val="00563306"/>
    <w:rsid w:val="005654E0"/>
    <w:rsid w:val="00566D05"/>
    <w:rsid w:val="005714C8"/>
    <w:rsid w:val="0057317A"/>
    <w:rsid w:val="005742DC"/>
    <w:rsid w:val="0057466A"/>
    <w:rsid w:val="00576031"/>
    <w:rsid w:val="0057682F"/>
    <w:rsid w:val="0057713B"/>
    <w:rsid w:val="00580497"/>
    <w:rsid w:val="0058243A"/>
    <w:rsid w:val="00585876"/>
    <w:rsid w:val="00591FF7"/>
    <w:rsid w:val="0059735B"/>
    <w:rsid w:val="005A7CF0"/>
    <w:rsid w:val="005B1BDD"/>
    <w:rsid w:val="005B2EE0"/>
    <w:rsid w:val="005B3529"/>
    <w:rsid w:val="005B3C1E"/>
    <w:rsid w:val="005B6100"/>
    <w:rsid w:val="005C2651"/>
    <w:rsid w:val="005C3316"/>
    <w:rsid w:val="005D0562"/>
    <w:rsid w:val="005D2719"/>
    <w:rsid w:val="005D2836"/>
    <w:rsid w:val="005D67DD"/>
    <w:rsid w:val="005E1978"/>
    <w:rsid w:val="005E2332"/>
    <w:rsid w:val="005E25BE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0B7E"/>
    <w:rsid w:val="006062DC"/>
    <w:rsid w:val="00610F45"/>
    <w:rsid w:val="0061180C"/>
    <w:rsid w:val="00614FDE"/>
    <w:rsid w:val="006153A7"/>
    <w:rsid w:val="00623507"/>
    <w:rsid w:val="00624C5A"/>
    <w:rsid w:val="0062543D"/>
    <w:rsid w:val="006270A9"/>
    <w:rsid w:val="00633FC1"/>
    <w:rsid w:val="0063791E"/>
    <w:rsid w:val="00640224"/>
    <w:rsid w:val="0064147F"/>
    <w:rsid w:val="00645A68"/>
    <w:rsid w:val="006461BC"/>
    <w:rsid w:val="00650ADF"/>
    <w:rsid w:val="00661181"/>
    <w:rsid w:val="006655B6"/>
    <w:rsid w:val="00675031"/>
    <w:rsid w:val="006842EE"/>
    <w:rsid w:val="006903C8"/>
    <w:rsid w:val="006919C9"/>
    <w:rsid w:val="006940F9"/>
    <w:rsid w:val="006A4884"/>
    <w:rsid w:val="006B023F"/>
    <w:rsid w:val="006B2047"/>
    <w:rsid w:val="006B5D5E"/>
    <w:rsid w:val="006B6646"/>
    <w:rsid w:val="006C270C"/>
    <w:rsid w:val="006C423D"/>
    <w:rsid w:val="006C7B31"/>
    <w:rsid w:val="006D6270"/>
    <w:rsid w:val="006E0B23"/>
    <w:rsid w:val="006E5C49"/>
    <w:rsid w:val="006F19BA"/>
    <w:rsid w:val="006F206D"/>
    <w:rsid w:val="006F2C08"/>
    <w:rsid w:val="006F7004"/>
    <w:rsid w:val="00703473"/>
    <w:rsid w:val="007079C0"/>
    <w:rsid w:val="007140D0"/>
    <w:rsid w:val="00716128"/>
    <w:rsid w:val="007162B6"/>
    <w:rsid w:val="007209E9"/>
    <w:rsid w:val="00722835"/>
    <w:rsid w:val="00723BC8"/>
    <w:rsid w:val="0073032E"/>
    <w:rsid w:val="00730BE0"/>
    <w:rsid w:val="00730D37"/>
    <w:rsid w:val="00731EC3"/>
    <w:rsid w:val="0073212D"/>
    <w:rsid w:val="00734D06"/>
    <w:rsid w:val="00735D58"/>
    <w:rsid w:val="00736A47"/>
    <w:rsid w:val="007377C9"/>
    <w:rsid w:val="00741B4A"/>
    <w:rsid w:val="007468EC"/>
    <w:rsid w:val="0074744F"/>
    <w:rsid w:val="00762B48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494C"/>
    <w:rsid w:val="007966D5"/>
    <w:rsid w:val="0079771F"/>
    <w:rsid w:val="007A2712"/>
    <w:rsid w:val="007A2AF1"/>
    <w:rsid w:val="007B1B30"/>
    <w:rsid w:val="007B32A4"/>
    <w:rsid w:val="007B5EF5"/>
    <w:rsid w:val="007C0752"/>
    <w:rsid w:val="007C2AB5"/>
    <w:rsid w:val="007D0847"/>
    <w:rsid w:val="007D6018"/>
    <w:rsid w:val="007D72E6"/>
    <w:rsid w:val="007E3FEC"/>
    <w:rsid w:val="00800066"/>
    <w:rsid w:val="0080311C"/>
    <w:rsid w:val="00807731"/>
    <w:rsid w:val="008101C5"/>
    <w:rsid w:val="00813FDA"/>
    <w:rsid w:val="00814508"/>
    <w:rsid w:val="00817B30"/>
    <w:rsid w:val="0082184C"/>
    <w:rsid w:val="00822AAD"/>
    <w:rsid w:val="00824633"/>
    <w:rsid w:val="0082538A"/>
    <w:rsid w:val="00825E13"/>
    <w:rsid w:val="00831CD8"/>
    <w:rsid w:val="00837AB3"/>
    <w:rsid w:val="0084254B"/>
    <w:rsid w:val="00845B81"/>
    <w:rsid w:val="00854093"/>
    <w:rsid w:val="008544D7"/>
    <w:rsid w:val="0086004A"/>
    <w:rsid w:val="00860200"/>
    <w:rsid w:val="0086182F"/>
    <w:rsid w:val="00866990"/>
    <w:rsid w:val="00867BA2"/>
    <w:rsid w:val="00871475"/>
    <w:rsid w:val="00871B55"/>
    <w:rsid w:val="00871F0A"/>
    <w:rsid w:val="00872255"/>
    <w:rsid w:val="0087562C"/>
    <w:rsid w:val="00880CA4"/>
    <w:rsid w:val="00882204"/>
    <w:rsid w:val="00882768"/>
    <w:rsid w:val="00882D82"/>
    <w:rsid w:val="008837DB"/>
    <w:rsid w:val="00887DA0"/>
    <w:rsid w:val="00892C93"/>
    <w:rsid w:val="00892FD0"/>
    <w:rsid w:val="00897AF3"/>
    <w:rsid w:val="008A000A"/>
    <w:rsid w:val="008A23DF"/>
    <w:rsid w:val="008A2E84"/>
    <w:rsid w:val="008A7430"/>
    <w:rsid w:val="008B3E1E"/>
    <w:rsid w:val="008B6D98"/>
    <w:rsid w:val="008C3CE7"/>
    <w:rsid w:val="008C7EE5"/>
    <w:rsid w:val="008D2E7A"/>
    <w:rsid w:val="008D75E1"/>
    <w:rsid w:val="008E6A37"/>
    <w:rsid w:val="008E6CC0"/>
    <w:rsid w:val="008F47C0"/>
    <w:rsid w:val="008F53DC"/>
    <w:rsid w:val="0090124D"/>
    <w:rsid w:val="00901601"/>
    <w:rsid w:val="009016AF"/>
    <w:rsid w:val="00902BCC"/>
    <w:rsid w:val="00904231"/>
    <w:rsid w:val="00911414"/>
    <w:rsid w:val="00912515"/>
    <w:rsid w:val="00914675"/>
    <w:rsid w:val="00914845"/>
    <w:rsid w:val="00915098"/>
    <w:rsid w:val="009162F1"/>
    <w:rsid w:val="00916C9E"/>
    <w:rsid w:val="0092004E"/>
    <w:rsid w:val="009205BC"/>
    <w:rsid w:val="00923A1A"/>
    <w:rsid w:val="00927A20"/>
    <w:rsid w:val="009317A6"/>
    <w:rsid w:val="00944B43"/>
    <w:rsid w:val="00945FE8"/>
    <w:rsid w:val="00947034"/>
    <w:rsid w:val="009479A2"/>
    <w:rsid w:val="009533DA"/>
    <w:rsid w:val="00954E57"/>
    <w:rsid w:val="00956B25"/>
    <w:rsid w:val="00962263"/>
    <w:rsid w:val="0096330C"/>
    <w:rsid w:val="00964587"/>
    <w:rsid w:val="0098159C"/>
    <w:rsid w:val="0098341D"/>
    <w:rsid w:val="009926C2"/>
    <w:rsid w:val="00992E94"/>
    <w:rsid w:val="0099414C"/>
    <w:rsid w:val="009954A5"/>
    <w:rsid w:val="00997944"/>
    <w:rsid w:val="00997FB0"/>
    <w:rsid w:val="009B2545"/>
    <w:rsid w:val="009B5855"/>
    <w:rsid w:val="009B5952"/>
    <w:rsid w:val="009C0240"/>
    <w:rsid w:val="009C7E45"/>
    <w:rsid w:val="009D17D8"/>
    <w:rsid w:val="009D5A19"/>
    <w:rsid w:val="009D61E7"/>
    <w:rsid w:val="009E2C08"/>
    <w:rsid w:val="009E6DEC"/>
    <w:rsid w:val="009E7B7E"/>
    <w:rsid w:val="00A001A9"/>
    <w:rsid w:val="00A002E4"/>
    <w:rsid w:val="00A02924"/>
    <w:rsid w:val="00A05360"/>
    <w:rsid w:val="00A12996"/>
    <w:rsid w:val="00A17887"/>
    <w:rsid w:val="00A20852"/>
    <w:rsid w:val="00A2385E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87BEA"/>
    <w:rsid w:val="00A9099A"/>
    <w:rsid w:val="00A9629A"/>
    <w:rsid w:val="00AA0F6C"/>
    <w:rsid w:val="00AA3992"/>
    <w:rsid w:val="00AA6423"/>
    <w:rsid w:val="00AA7829"/>
    <w:rsid w:val="00AC22CC"/>
    <w:rsid w:val="00AC2EA4"/>
    <w:rsid w:val="00AC3761"/>
    <w:rsid w:val="00AC7BDB"/>
    <w:rsid w:val="00AD11B9"/>
    <w:rsid w:val="00AD3E54"/>
    <w:rsid w:val="00AD45CD"/>
    <w:rsid w:val="00AD52F3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14800"/>
    <w:rsid w:val="00B23895"/>
    <w:rsid w:val="00B358F5"/>
    <w:rsid w:val="00B36FA5"/>
    <w:rsid w:val="00B4420B"/>
    <w:rsid w:val="00B5030C"/>
    <w:rsid w:val="00B50A2B"/>
    <w:rsid w:val="00B538FA"/>
    <w:rsid w:val="00B53CF0"/>
    <w:rsid w:val="00B553EB"/>
    <w:rsid w:val="00B55ABC"/>
    <w:rsid w:val="00B5714D"/>
    <w:rsid w:val="00B6060F"/>
    <w:rsid w:val="00B62062"/>
    <w:rsid w:val="00B71474"/>
    <w:rsid w:val="00B721AA"/>
    <w:rsid w:val="00B7388D"/>
    <w:rsid w:val="00B81451"/>
    <w:rsid w:val="00B8157C"/>
    <w:rsid w:val="00B8276C"/>
    <w:rsid w:val="00B855C5"/>
    <w:rsid w:val="00B86E88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2E1C"/>
    <w:rsid w:val="00BD6AD4"/>
    <w:rsid w:val="00BE498F"/>
    <w:rsid w:val="00BF2158"/>
    <w:rsid w:val="00BF3207"/>
    <w:rsid w:val="00BF474F"/>
    <w:rsid w:val="00BF49BD"/>
    <w:rsid w:val="00C034EB"/>
    <w:rsid w:val="00C04DFE"/>
    <w:rsid w:val="00C06EBA"/>
    <w:rsid w:val="00C12B62"/>
    <w:rsid w:val="00C20041"/>
    <w:rsid w:val="00C23292"/>
    <w:rsid w:val="00C24A01"/>
    <w:rsid w:val="00C25344"/>
    <w:rsid w:val="00C26176"/>
    <w:rsid w:val="00C27851"/>
    <w:rsid w:val="00C30CEF"/>
    <w:rsid w:val="00C31B7A"/>
    <w:rsid w:val="00C37850"/>
    <w:rsid w:val="00C378AF"/>
    <w:rsid w:val="00C425A6"/>
    <w:rsid w:val="00C426ED"/>
    <w:rsid w:val="00C438A7"/>
    <w:rsid w:val="00C43DB1"/>
    <w:rsid w:val="00C4616F"/>
    <w:rsid w:val="00C47EE8"/>
    <w:rsid w:val="00C54778"/>
    <w:rsid w:val="00C5523C"/>
    <w:rsid w:val="00C613A9"/>
    <w:rsid w:val="00C6166A"/>
    <w:rsid w:val="00C62578"/>
    <w:rsid w:val="00C62EF9"/>
    <w:rsid w:val="00C64690"/>
    <w:rsid w:val="00C75B25"/>
    <w:rsid w:val="00C7746F"/>
    <w:rsid w:val="00C808EF"/>
    <w:rsid w:val="00C82B7A"/>
    <w:rsid w:val="00C82FDD"/>
    <w:rsid w:val="00C941CC"/>
    <w:rsid w:val="00C956C7"/>
    <w:rsid w:val="00C9645F"/>
    <w:rsid w:val="00CA4D8D"/>
    <w:rsid w:val="00CA6E16"/>
    <w:rsid w:val="00CB5BEA"/>
    <w:rsid w:val="00CC663F"/>
    <w:rsid w:val="00CD0D94"/>
    <w:rsid w:val="00CD579B"/>
    <w:rsid w:val="00CD754E"/>
    <w:rsid w:val="00CE46EB"/>
    <w:rsid w:val="00CE499A"/>
    <w:rsid w:val="00CF53EC"/>
    <w:rsid w:val="00CF6E15"/>
    <w:rsid w:val="00CF76FD"/>
    <w:rsid w:val="00D03423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46B7"/>
    <w:rsid w:val="00D35D13"/>
    <w:rsid w:val="00D41DFE"/>
    <w:rsid w:val="00D449D5"/>
    <w:rsid w:val="00D50DA9"/>
    <w:rsid w:val="00D51F53"/>
    <w:rsid w:val="00D54B29"/>
    <w:rsid w:val="00D55038"/>
    <w:rsid w:val="00D5653C"/>
    <w:rsid w:val="00D60126"/>
    <w:rsid w:val="00D674D8"/>
    <w:rsid w:val="00D73E29"/>
    <w:rsid w:val="00D740CA"/>
    <w:rsid w:val="00D7489F"/>
    <w:rsid w:val="00D82643"/>
    <w:rsid w:val="00D847B5"/>
    <w:rsid w:val="00D859B5"/>
    <w:rsid w:val="00D91DB2"/>
    <w:rsid w:val="00D9233C"/>
    <w:rsid w:val="00D94BE9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D3C27"/>
    <w:rsid w:val="00DE1314"/>
    <w:rsid w:val="00DE1432"/>
    <w:rsid w:val="00DE3162"/>
    <w:rsid w:val="00DE63EF"/>
    <w:rsid w:val="00DF0650"/>
    <w:rsid w:val="00DF0B79"/>
    <w:rsid w:val="00DF2630"/>
    <w:rsid w:val="00DF4CC0"/>
    <w:rsid w:val="00DF5C0B"/>
    <w:rsid w:val="00DF6385"/>
    <w:rsid w:val="00DF6979"/>
    <w:rsid w:val="00E02C66"/>
    <w:rsid w:val="00E06536"/>
    <w:rsid w:val="00E074A3"/>
    <w:rsid w:val="00E10500"/>
    <w:rsid w:val="00E11D34"/>
    <w:rsid w:val="00E15333"/>
    <w:rsid w:val="00E17568"/>
    <w:rsid w:val="00E20E14"/>
    <w:rsid w:val="00E302FA"/>
    <w:rsid w:val="00E328B1"/>
    <w:rsid w:val="00E3383E"/>
    <w:rsid w:val="00E358A7"/>
    <w:rsid w:val="00E43193"/>
    <w:rsid w:val="00E451AE"/>
    <w:rsid w:val="00E47792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3890"/>
    <w:rsid w:val="00EC539B"/>
    <w:rsid w:val="00EC6D18"/>
    <w:rsid w:val="00ED01BA"/>
    <w:rsid w:val="00EE00E1"/>
    <w:rsid w:val="00EE0B10"/>
    <w:rsid w:val="00EE724E"/>
    <w:rsid w:val="00EF151C"/>
    <w:rsid w:val="00EF5B6D"/>
    <w:rsid w:val="00EF7ECF"/>
    <w:rsid w:val="00F0240C"/>
    <w:rsid w:val="00F03154"/>
    <w:rsid w:val="00F1089A"/>
    <w:rsid w:val="00F12251"/>
    <w:rsid w:val="00F12C91"/>
    <w:rsid w:val="00F13B7A"/>
    <w:rsid w:val="00F14F1D"/>
    <w:rsid w:val="00F168C3"/>
    <w:rsid w:val="00F2073A"/>
    <w:rsid w:val="00F246BA"/>
    <w:rsid w:val="00F24A40"/>
    <w:rsid w:val="00F24F82"/>
    <w:rsid w:val="00F34D6A"/>
    <w:rsid w:val="00F41BAD"/>
    <w:rsid w:val="00F44C8C"/>
    <w:rsid w:val="00F46546"/>
    <w:rsid w:val="00F54168"/>
    <w:rsid w:val="00F628CB"/>
    <w:rsid w:val="00F634E9"/>
    <w:rsid w:val="00F64E4C"/>
    <w:rsid w:val="00F715F9"/>
    <w:rsid w:val="00F74EFD"/>
    <w:rsid w:val="00F752CB"/>
    <w:rsid w:val="00F76307"/>
    <w:rsid w:val="00F83BA0"/>
    <w:rsid w:val="00F879B3"/>
    <w:rsid w:val="00F92126"/>
    <w:rsid w:val="00FA0C31"/>
    <w:rsid w:val="00FA12AA"/>
    <w:rsid w:val="00FA3071"/>
    <w:rsid w:val="00FB0120"/>
    <w:rsid w:val="00FB5821"/>
    <w:rsid w:val="00FB58BC"/>
    <w:rsid w:val="00FC4556"/>
    <w:rsid w:val="00FC4EA9"/>
    <w:rsid w:val="00FD1787"/>
    <w:rsid w:val="00FD1C68"/>
    <w:rsid w:val="00FD230A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8550</TotalTime>
  <Pages>1</Pages>
  <Words>762</Words>
  <Characters>4344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28</cp:revision>
  <cp:lastPrinted>2016-02-02T13:23:00Z</cp:lastPrinted>
  <dcterms:created xsi:type="dcterms:W3CDTF">2016-02-03T03:13:00Z</dcterms:created>
  <dcterms:modified xsi:type="dcterms:W3CDTF">2016-02-16T02:29:00Z</dcterms:modified>
</cp:coreProperties>
</file>